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3F2F6" w14:textId="63D83F0F" w:rsidR="00AF3FFC" w:rsidRDefault="000D5774">
      <w:r>
        <w:t xml:space="preserve">Australian Government </w:t>
      </w:r>
      <w:proofErr w:type="spellStart"/>
      <w:r>
        <w:t>eSafetyCommissioner</w:t>
      </w:r>
      <w:proofErr w:type="spellEnd"/>
      <w:r>
        <w:t xml:space="preserve"> Webpage</w:t>
      </w:r>
    </w:p>
    <w:p w14:paraId="2F422AC0" w14:textId="2C8E8370" w:rsidR="000D5774" w:rsidRDefault="000D5774">
      <w:r w:rsidRPr="000D5774">
        <w:t>https://www.esafety.gov.au/parents</w:t>
      </w:r>
    </w:p>
    <w:p w14:paraId="3B3291BC" w14:textId="1E0DAFFE" w:rsidR="000D5774" w:rsidRDefault="000D5774"/>
    <w:p w14:paraId="0E255CD2" w14:textId="2CA0925B" w:rsidR="000D5774" w:rsidRDefault="000D5774">
      <w:r>
        <w:rPr>
          <w:noProof/>
        </w:rPr>
        <w:drawing>
          <wp:inline distT="0" distB="0" distL="0" distR="0" wp14:anchorId="271B86D3" wp14:editId="7B45F9E3">
            <wp:extent cx="6380480" cy="4133368"/>
            <wp:effectExtent l="0" t="0" r="127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89609" cy="4139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48D2C" w14:textId="77777777" w:rsidR="000D5774" w:rsidRDefault="000D5774"/>
    <w:sectPr w:rsidR="000D5774" w:rsidSect="000D577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774"/>
    <w:rsid w:val="000D5774"/>
    <w:rsid w:val="00A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9EBD8"/>
  <w15:chartTrackingRefBased/>
  <w15:docId w15:val="{55D8C650-BE91-46A5-8D03-913304A1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Nelson</dc:creator>
  <cp:keywords/>
  <dc:description/>
  <cp:lastModifiedBy>Jenny Nelson</cp:lastModifiedBy>
  <cp:revision>1</cp:revision>
  <dcterms:created xsi:type="dcterms:W3CDTF">2022-11-14T23:39:00Z</dcterms:created>
  <dcterms:modified xsi:type="dcterms:W3CDTF">2022-11-14T23:41:00Z</dcterms:modified>
</cp:coreProperties>
</file>